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D" w:rsidRDefault="00A5272D">
      <w:pPr>
        <w:tabs>
          <w:tab w:val="left" w:pos="945"/>
        </w:tabs>
        <w:jc w:val="center"/>
        <w:rPr>
          <w:rFonts w:ascii="Arial" w:hAnsi="Arial" w:cs="Arial"/>
          <w:i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0A3859" w:rsidRPr="000A3859" w:rsidRDefault="000A3859">
      <w:pPr>
        <w:tabs>
          <w:tab w:val="left" w:pos="945"/>
        </w:tabs>
        <w:jc w:val="center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Керчь на 1 день</w:t>
      </w:r>
    </w:p>
    <w:p w:rsidR="000A3859" w:rsidRPr="000A3859" w:rsidRDefault="000A3859" w:rsidP="000A3859">
      <w:pPr>
        <w:spacing w:before="100" w:beforeAutospacing="1"/>
        <w:rPr>
          <w:rFonts w:ascii="Arial" w:hAnsi="Arial" w:cs="Arial"/>
          <w:color w:val="000000"/>
        </w:rPr>
      </w:pPr>
    </w:p>
    <w:tbl>
      <w:tblPr>
        <w:tblW w:w="110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"/>
        <w:gridCol w:w="10234"/>
      </w:tblGrid>
      <w:tr w:rsidR="000A3859" w:rsidRPr="000A3859" w:rsidTr="000A3859">
        <w:trPr>
          <w:tblCellSpacing w:w="0" w:type="dxa"/>
          <w:jc w:val="center"/>
        </w:trPr>
        <w:tc>
          <w:tcPr>
            <w:tcW w:w="1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859" w:rsidRPr="000A3859" w:rsidRDefault="000A3859" w:rsidP="000A3859">
            <w:pPr>
              <w:spacing w:before="100" w:beforeAutospacing="1" w:after="142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 Р О Г Р А М М А Т У Р А</w:t>
            </w:r>
            <w:r w:rsidRPr="000A38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A3859" w:rsidRPr="000A3859" w:rsidTr="000A3859">
        <w:trPr>
          <w:trHeight w:val="60"/>
          <w:tblCellSpacing w:w="0" w:type="dxa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A3859" w:rsidRPr="000A3859" w:rsidRDefault="000A3859" w:rsidP="000A3859">
            <w:pPr>
              <w:spacing w:before="100" w:beforeAutospacing="1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день</w:t>
            </w:r>
          </w:p>
          <w:p w:rsidR="000A3859" w:rsidRPr="000A3859" w:rsidRDefault="000A3859" w:rsidP="000A3859">
            <w:pPr>
              <w:spacing w:before="100" w:beforeAutospacing="1" w:after="142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Выезд в 5.00</w:t>
            </w:r>
          </w:p>
        </w:tc>
        <w:tc>
          <w:tcPr>
            <w:tcW w:w="10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05.00</w:t>
            </w: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автобусе туристы выезжают из Краснодара от Драмтеатра. Переезд в </w:t>
            </w: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город-герой, вечный город Керчь по Крымскому мосту (около 270 км).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Городу XXVI веков, самый древний город России, где встречаются воды двух морей. На Земле существует немного «вечных» городов.  Жизнь, которая длится с древнейших времен и до наших дней! Эти города мы хорошо знаем – Афины, Рим, Неаполь, Керчь..  Согласно рейтингу ООН Керчь входит в число 10 наиболее древних городов мира.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Керчь - Город-герой, является одним из самых первых населенных пунктов, на которые обрушились удары немецко-фашистских войск в далёком 41-м году. Именно через него четыре раза проходила линия фронта. И именно он был два раза оккупирован вражескими войсками. 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Керчь - это ещё и город-курорт. Его достопримечательности очень разнообразны, и каждая из них представляет собой определенную эпоху. И с этими эпохами Вы познакомитесь на нашей экскурсии. 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Обзорная экскурсия по городу с осмотром Церкви Иоанна Предтечи</w:t>
            </w: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, которая расположилась в самом центре города Керчь, у подножия горы Митридат — прекрасный образец зодчества, выполненный в традициях византийской архитектуры. Она считается одним из древнейших христианских храмов не только на Крымском полуострове, но и в Европе, а живописный нарядный облик заметно выделяет её из ряда православных церквей. Считается древнейшим православным храмом на всем полуострове Крым. 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Подъём на вершину горы Митридат</w:t>
            </w: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</w:t>
            </w: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город Пантикапей</w:t>
            </w: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. Со смотровой площадки горы открывается панорамный вид на Керчь, </w:t>
            </w: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Большую Митридатскую лестницу и Крымский мост. 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>Свободное время для обеда (доп.плата)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Экскурсия Музея истории обороны Аджимушкайских каменоломен</w:t>
            </w: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один из самых известных памятников Керчи, памятник удивительного героизма. Музей внесен в путеводитель лучших военных музеев России и мира, посвященных памяти Второй мировой войны.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Осмотр Царского кургана</w:t>
            </w: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уникальный памятник античной архитектуры IVв. до н.э., который представляет собой усыпальницу одного из правителей Боспорского царства. Курганная насыпь возвышается на 17 метров над поверхностью, под ней находятся 36-метровый коридор и погребальная камера, выложенные гладкими блоками. </w:t>
            </w:r>
          </w:p>
          <w:p w:rsidR="000A3859" w:rsidRPr="000A3859" w:rsidRDefault="000A3859" w:rsidP="000A3859">
            <w:pPr>
              <w:spacing w:before="100" w:beforeAutospacing="1" w:after="142" w:line="60" w:lineRule="atLeast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color w:val="000000"/>
                <w:sz w:val="22"/>
                <w:szCs w:val="22"/>
              </w:rPr>
              <w:t>Возвращение в Краснодар. Ориентировочное время прибытия в Краснодар 22.00</w:t>
            </w:r>
          </w:p>
        </w:tc>
      </w:tr>
    </w:tbl>
    <w:p w:rsidR="000A3859" w:rsidRPr="000A3859" w:rsidRDefault="000A3859" w:rsidP="000A3859">
      <w:pPr>
        <w:spacing w:before="100" w:beforeAutospacing="1"/>
        <w:rPr>
          <w:rFonts w:ascii="Arial" w:hAnsi="Arial" w:cs="Arial"/>
          <w:color w:val="000000"/>
          <w:spacing w:val="8"/>
        </w:rPr>
      </w:pPr>
    </w:p>
    <w:p w:rsidR="000A3859" w:rsidRPr="000A3859" w:rsidRDefault="000A3859" w:rsidP="000A3859">
      <w:pPr>
        <w:spacing w:before="100" w:beforeAutospacing="1"/>
        <w:jc w:val="center"/>
        <w:rPr>
          <w:rFonts w:ascii="Arial" w:hAnsi="Arial" w:cs="Arial"/>
          <w:color w:val="000000"/>
        </w:rPr>
      </w:pPr>
      <w:r w:rsidRPr="000A385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Стоимость с человека в рублях за тур 2 500 рублей</w:t>
      </w:r>
    </w:p>
    <w:p w:rsidR="000A3859" w:rsidRPr="000A3859" w:rsidRDefault="000A3859" w:rsidP="000A3859">
      <w:pPr>
        <w:spacing w:before="100" w:beforeAutospacing="1"/>
        <w:rPr>
          <w:rFonts w:ascii="Arial" w:hAnsi="Arial" w:cs="Arial"/>
          <w:color w:val="000000"/>
        </w:rPr>
      </w:pPr>
    </w:p>
    <w:p w:rsidR="000A3859" w:rsidRPr="000A3859" w:rsidRDefault="000A3859" w:rsidP="000A3859">
      <w:pPr>
        <w:spacing w:before="100" w:beforeAutospacing="1"/>
        <w:rPr>
          <w:rFonts w:ascii="Arial" w:hAnsi="Arial" w:cs="Arial"/>
          <w:color w:val="000000"/>
          <w:spacing w:val="8"/>
        </w:rPr>
      </w:pPr>
    </w:p>
    <w:tbl>
      <w:tblPr>
        <w:tblW w:w="110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4"/>
        <w:gridCol w:w="7671"/>
      </w:tblGrid>
      <w:tr w:rsidR="000A3859" w:rsidRPr="000A3859" w:rsidTr="000A3859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 стоимость входит: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color w:val="000000"/>
                <w:sz w:val="20"/>
                <w:szCs w:val="20"/>
              </w:rPr>
              <w:t>Проезд на автобусе;</w:t>
            </w:r>
          </w:p>
          <w:p w:rsidR="000A3859" w:rsidRPr="000A3859" w:rsidRDefault="000A3859" w:rsidP="000A3859">
            <w:pPr>
              <w:spacing w:before="100" w:beforeAutospacing="1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color w:val="000000"/>
                <w:sz w:val="20"/>
                <w:szCs w:val="20"/>
              </w:rPr>
              <w:t>Экскурсионное обслуживание;</w:t>
            </w:r>
          </w:p>
          <w:p w:rsidR="000A3859" w:rsidRPr="000A3859" w:rsidRDefault="000A3859" w:rsidP="000A3859">
            <w:pPr>
              <w:spacing w:before="100" w:beforeAutospacing="1" w:after="142" w:line="276" w:lineRule="auto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color w:val="000000"/>
                <w:sz w:val="20"/>
                <w:szCs w:val="20"/>
              </w:rPr>
              <w:t>Страховка.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859" w:rsidRPr="000A3859" w:rsidRDefault="000A3859" w:rsidP="000A3859">
            <w:pPr>
              <w:spacing w:before="100" w:beforeAutospacing="1" w:line="276" w:lineRule="auto"/>
              <w:ind w:left="18" w:hanging="126"/>
              <w:rPr>
                <w:rFonts w:ascii="Arial" w:hAnsi="Arial" w:cs="Arial"/>
                <w:color w:val="000000"/>
              </w:rPr>
            </w:pPr>
            <w:r w:rsidRPr="000A385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Дополнительно оплачивается</w:t>
            </w:r>
            <w:r w:rsidRPr="000A3859">
              <w:rPr>
                <w:rFonts w:ascii="Arial" w:hAnsi="Arial" w:cs="Arial"/>
                <w:color w:val="000000"/>
              </w:rPr>
              <w:t xml:space="preserve">: </w:t>
            </w:r>
          </w:p>
          <w:tbl>
            <w:tblPr>
              <w:tblW w:w="7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495"/>
              <w:gridCol w:w="1194"/>
              <w:gridCol w:w="1194"/>
              <w:gridCol w:w="1467"/>
            </w:tblGrid>
            <w:tr w:rsidR="000A3859" w:rsidRPr="000A3859">
              <w:trPr>
                <w:tblCellSpacing w:w="0" w:type="dxa"/>
              </w:trPr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Входные билеты:</w:t>
                  </w:r>
                  <w:r w:rsidRPr="000A38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ind w:left="-119" w:firstLine="1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 w:rsidR="000A3859" w:rsidRPr="000A3859">
              <w:trPr>
                <w:tblCellSpacing w:w="0" w:type="dxa"/>
              </w:trPr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Аджимушкайские каменоломни 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</w:tr>
            <w:tr w:rsidR="000A3859" w:rsidRPr="000A3859">
              <w:trPr>
                <w:tblCellSpacing w:w="0" w:type="dxa"/>
              </w:trPr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Царский курган 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859" w:rsidRPr="000A3859" w:rsidRDefault="000A3859" w:rsidP="000A3859">
                  <w:pPr>
                    <w:spacing w:before="100" w:beforeAutospacing="1" w:after="142"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A385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</w:tbl>
          <w:p w:rsidR="000A3859" w:rsidRPr="000A3859" w:rsidRDefault="000A3859" w:rsidP="000A3859">
            <w:pPr>
              <w:spacing w:before="100" w:beforeAutospacing="1" w:after="24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A3859" w:rsidRPr="000A3859" w:rsidRDefault="000A3859" w:rsidP="000A3859">
      <w:pPr>
        <w:spacing w:before="100" w:beforeAutospacing="1"/>
        <w:rPr>
          <w:rFonts w:ascii="Arial" w:hAnsi="Arial" w:cs="Arial"/>
          <w:color w:val="000000"/>
        </w:rPr>
      </w:pPr>
    </w:p>
    <w:p w:rsidR="000A3859" w:rsidRPr="000A3859" w:rsidRDefault="000A3859" w:rsidP="000A3859">
      <w:pPr>
        <w:spacing w:before="100" w:beforeAutospacing="1"/>
        <w:rPr>
          <w:rFonts w:ascii="Arial" w:hAnsi="Arial" w:cs="Arial"/>
          <w:color w:val="000000"/>
        </w:rPr>
      </w:pPr>
      <w:r w:rsidRPr="000A3859">
        <w:rPr>
          <w:rFonts w:ascii="Arial" w:hAnsi="Arial" w:cs="Arial"/>
          <w:b/>
          <w:bCs/>
          <w:color w:val="000000"/>
          <w:sz w:val="16"/>
          <w:szCs w:val="16"/>
        </w:rPr>
        <w:t>Необходимые документы:</w:t>
      </w:r>
      <w:r w:rsidRPr="000A3859">
        <w:rPr>
          <w:rFonts w:ascii="Arial" w:hAnsi="Arial" w:cs="Arial"/>
          <w:color w:val="000000"/>
          <w:sz w:val="16"/>
          <w:szCs w:val="16"/>
        </w:rPr>
        <w:t>- общегражданский российский паспорт; - Детям до 14 лет свидетельство о рождении; - Детям старше 14 лет паспорт;</w:t>
      </w:r>
      <w:r w:rsidRPr="000A38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A3859">
        <w:rPr>
          <w:rFonts w:ascii="Arial" w:hAnsi="Arial" w:cs="Arial"/>
          <w:color w:val="000000"/>
          <w:sz w:val="16"/>
          <w:szCs w:val="16"/>
        </w:rPr>
        <w:t>- Пенсионное или инвалидное удостоверение, студенческий билет, удостоверение ветерана или участника боевых действий</w:t>
      </w:r>
    </w:p>
    <w:p w:rsidR="000A3859" w:rsidRPr="000A3859" w:rsidRDefault="000A3859" w:rsidP="000A3859">
      <w:pPr>
        <w:spacing w:before="100" w:beforeAutospacing="1"/>
        <w:jc w:val="center"/>
        <w:rPr>
          <w:rFonts w:ascii="Arial" w:hAnsi="Arial" w:cs="Arial"/>
          <w:color w:val="000000"/>
        </w:rPr>
      </w:pPr>
      <w:r w:rsidRPr="000A3859">
        <w:rPr>
          <w:rFonts w:ascii="Arial" w:hAnsi="Arial" w:cs="Arial"/>
          <w:i/>
          <w:iCs/>
          <w:color w:val="000000"/>
          <w:sz w:val="18"/>
          <w:szCs w:val="18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</w:p>
    <w:p w:rsidR="000A3859" w:rsidRPr="000A3859" w:rsidRDefault="000A3859" w:rsidP="000A3859">
      <w:pPr>
        <w:spacing w:before="100" w:beforeAutospacing="1"/>
        <w:jc w:val="center"/>
        <w:rPr>
          <w:rFonts w:ascii="Arial" w:hAnsi="Arial" w:cs="Arial"/>
          <w:color w:val="000000"/>
        </w:rPr>
      </w:pPr>
      <w:r w:rsidRPr="000A3859">
        <w:rPr>
          <w:rFonts w:ascii="Arial" w:hAnsi="Arial" w:cs="Arial"/>
          <w:i/>
          <w:iCs/>
          <w:color w:val="000000"/>
          <w:sz w:val="18"/>
          <w:szCs w:val="18"/>
        </w:rPr>
        <w:t>Фирма не несет ответственность за изменения стоимости входных билетов в объектах по маршруту!</w:t>
      </w:r>
    </w:p>
    <w:p w:rsidR="000A3859" w:rsidRPr="000A3859" w:rsidRDefault="000A3859">
      <w:pPr>
        <w:tabs>
          <w:tab w:val="left" w:pos="945"/>
        </w:tabs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sectPr w:rsidR="000A3859" w:rsidRPr="000A3859" w:rsidSect="00B10C06">
      <w:headerReference w:type="default" r:id="rId7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63" w:rsidRDefault="00416D63">
      <w:r>
        <w:separator/>
      </w:r>
    </w:p>
  </w:endnote>
  <w:endnote w:type="continuationSeparator" w:id="1">
    <w:p w:rsidR="00416D63" w:rsidRDefault="0041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63" w:rsidRDefault="00416D63">
      <w:r>
        <w:separator/>
      </w:r>
    </w:p>
  </w:footnote>
  <w:footnote w:type="continuationSeparator" w:id="1">
    <w:p w:rsidR="00416D63" w:rsidRDefault="00416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388" w:type="dxa"/>
      <w:tblLook w:val="01E0"/>
    </w:tblPr>
    <w:tblGrid>
      <w:gridCol w:w="1702"/>
      <w:gridCol w:w="8647"/>
    </w:tblGrid>
    <w:tr w:rsidR="00674AEB">
      <w:trPr>
        <w:trHeight w:val="694"/>
      </w:trPr>
      <w:tc>
        <w:tcPr>
          <w:tcW w:w="1702" w:type="dxa"/>
          <w:shd w:val="clear" w:color="auto" w:fill="auto"/>
        </w:tcPr>
        <w:p w:rsidR="00674AEB" w:rsidRDefault="00B10C06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B10C06">
            <w:rPr>
              <w:noProof/>
            </w:rPr>
            <w:pict>
              <v:shapetype id="shapetype_75" o:spid="_x0000_m2050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</w:pict>
          </w:r>
          <w:r w:rsidRPr="00B10C06">
            <w:rPr>
              <w:noProof/>
            </w:rPr>
            <w:pict>
              <v:shape id="shape_0" o:spid="_x0000_s2049" type="#shapetype_75" style="position:absolute;margin-left:0;margin-top:0;width:74.35pt;height:53.95pt;z-index:251658240;mso-position-vertical:top" o:preferrelative="t" stroked="f" strokecolor="#3465a4">
                <v:stroke joinstyle="round" endcap="flat"/>
                <v:imagedata r:id="rId1" o:title="image10"/>
              </v:shape>
            </w:pict>
          </w:r>
        </w:p>
      </w:tc>
      <w:tc>
        <w:tcPr>
          <w:tcW w:w="8646" w:type="dxa"/>
          <w:shd w:val="clear" w:color="auto" w:fill="auto"/>
        </w:tcPr>
        <w:p w:rsidR="00674AEB" w:rsidRDefault="004C1B3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/>
          </w:tblPr>
          <w:tblGrid>
            <w:gridCol w:w="8146"/>
          </w:tblGrid>
          <w:tr w:rsidR="00674AEB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674AEB" w:rsidRDefault="004C1B3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674AEB" w:rsidRDefault="004C1B3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 w:rsidR="00674AEB" w:rsidRDefault="00B10C06">
          <w:pPr>
            <w:jc w:val="center"/>
          </w:pPr>
          <w:hyperlink r:id="rId2">
            <w:r w:rsidR="004C1B35">
              <w:rPr>
                <w:rStyle w:val="ListLabel7"/>
              </w:rPr>
              <w:t>www</w:t>
            </w:r>
            <w:r w:rsidR="004C1B35" w:rsidRPr="00BE1EF5">
              <w:rPr>
                <w:rStyle w:val="ListLabel7"/>
                <w:lang w:val="ru-RU"/>
              </w:rPr>
              <w:t>.</w:t>
            </w:r>
            <w:r w:rsidR="004C1B35">
              <w:rPr>
                <w:rStyle w:val="ListLabel7"/>
              </w:rPr>
              <w:t>anex</w:t>
            </w:r>
            <w:r w:rsidR="004C1B35" w:rsidRPr="00BE1EF5">
              <w:rPr>
                <w:rStyle w:val="ListLabel7"/>
                <w:lang w:val="ru-RU"/>
              </w:rPr>
              <w:t>-</w:t>
            </w:r>
            <w:r w:rsidR="004C1B35">
              <w:rPr>
                <w:rStyle w:val="ListLabel7"/>
              </w:rPr>
              <w:t>krasnodar</w:t>
            </w:r>
            <w:r w:rsidR="004C1B35" w:rsidRPr="00BE1EF5">
              <w:rPr>
                <w:rStyle w:val="ListLabel7"/>
                <w:lang w:val="ru-RU"/>
              </w:rPr>
              <w:t>.</w:t>
            </w:r>
            <w:r w:rsidR="004C1B35">
              <w:rPr>
                <w:rStyle w:val="ListLabel7"/>
              </w:rPr>
              <w:t>ru</w:t>
            </w:r>
          </w:hyperlink>
          <w:r w:rsidR="004C1B3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674AEB" w:rsidRDefault="00B10C06">
          <w:pPr>
            <w:jc w:val="center"/>
          </w:pPr>
          <w:hyperlink r:id="rId3">
            <w:r w:rsidR="004C1B35">
              <w:rPr>
                <w:rStyle w:val="ListLabel7"/>
              </w:rPr>
              <w:t>tury</w:t>
            </w:r>
            <w:r w:rsidR="004C1B35" w:rsidRPr="000A3859">
              <w:rPr>
                <w:rStyle w:val="ListLabel7"/>
                <w:lang w:val="ru-RU"/>
              </w:rPr>
              <w:t>-</w:t>
            </w:r>
            <w:r w:rsidR="004C1B35">
              <w:rPr>
                <w:rStyle w:val="ListLabel7"/>
              </w:rPr>
              <w:t>krasnodar</w:t>
            </w:r>
            <w:r w:rsidR="004C1B35" w:rsidRPr="000A3859">
              <w:rPr>
                <w:rStyle w:val="ListLabel7"/>
                <w:lang w:val="ru-RU"/>
              </w:rPr>
              <w:t>@</w:t>
            </w:r>
            <w:r w:rsidR="004C1B35">
              <w:rPr>
                <w:rStyle w:val="ListLabel7"/>
              </w:rPr>
              <w:t>yandex</w:t>
            </w:r>
            <w:r w:rsidR="004C1B35" w:rsidRPr="000A3859">
              <w:rPr>
                <w:rStyle w:val="ListLabel7"/>
                <w:lang w:val="ru-RU"/>
              </w:rPr>
              <w:t>.</w:t>
            </w:r>
            <w:r w:rsidR="004C1B35">
              <w:rPr>
                <w:rStyle w:val="ListLabel7"/>
              </w:rPr>
              <w:t>ru</w:t>
            </w:r>
          </w:hyperlink>
        </w:p>
      </w:tc>
    </w:tr>
  </w:tbl>
  <w:p w:rsidR="00674AEB" w:rsidRDefault="00674AE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826"/>
    <w:multiLevelType w:val="multilevel"/>
    <w:tmpl w:val="D0C0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5E21"/>
    <w:multiLevelType w:val="multilevel"/>
    <w:tmpl w:val="9FA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63E3"/>
    <w:multiLevelType w:val="multilevel"/>
    <w:tmpl w:val="9472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300FD"/>
    <w:multiLevelType w:val="multilevel"/>
    <w:tmpl w:val="0E5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65DD0"/>
    <w:multiLevelType w:val="multilevel"/>
    <w:tmpl w:val="5836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D26FE"/>
    <w:multiLevelType w:val="multilevel"/>
    <w:tmpl w:val="4B9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27E09"/>
    <w:multiLevelType w:val="multilevel"/>
    <w:tmpl w:val="EE2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23E80"/>
    <w:multiLevelType w:val="multilevel"/>
    <w:tmpl w:val="DDC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B7CA7"/>
    <w:multiLevelType w:val="multilevel"/>
    <w:tmpl w:val="AE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C1C5D"/>
    <w:multiLevelType w:val="multilevel"/>
    <w:tmpl w:val="CB4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910A3"/>
    <w:multiLevelType w:val="multilevel"/>
    <w:tmpl w:val="E87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B13A9"/>
    <w:multiLevelType w:val="multilevel"/>
    <w:tmpl w:val="C3D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B3AD4"/>
    <w:multiLevelType w:val="multilevel"/>
    <w:tmpl w:val="199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06855"/>
    <w:multiLevelType w:val="multilevel"/>
    <w:tmpl w:val="B30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96D9F"/>
    <w:multiLevelType w:val="multilevel"/>
    <w:tmpl w:val="5B7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77A36"/>
    <w:multiLevelType w:val="multilevel"/>
    <w:tmpl w:val="763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60D63"/>
    <w:multiLevelType w:val="multilevel"/>
    <w:tmpl w:val="725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05F0A"/>
    <w:multiLevelType w:val="multilevel"/>
    <w:tmpl w:val="7C2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C01EF"/>
    <w:multiLevelType w:val="multilevel"/>
    <w:tmpl w:val="C5E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303D0"/>
    <w:multiLevelType w:val="multilevel"/>
    <w:tmpl w:val="071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41981"/>
    <w:multiLevelType w:val="multilevel"/>
    <w:tmpl w:val="641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C6899"/>
    <w:multiLevelType w:val="multilevel"/>
    <w:tmpl w:val="2C64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20"/>
  </w:num>
  <w:num w:numId="16">
    <w:abstractNumId w:val="8"/>
  </w:num>
  <w:num w:numId="17">
    <w:abstractNumId w:val="6"/>
  </w:num>
  <w:num w:numId="18">
    <w:abstractNumId w:val="4"/>
  </w:num>
  <w:num w:numId="19">
    <w:abstractNumId w:val="21"/>
  </w:num>
  <w:num w:numId="20">
    <w:abstractNumId w:val="16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4AEB"/>
    <w:rsid w:val="000A3859"/>
    <w:rsid w:val="003762C7"/>
    <w:rsid w:val="00416D63"/>
    <w:rsid w:val="004C1B35"/>
    <w:rsid w:val="00674AEB"/>
    <w:rsid w:val="00A5272D"/>
    <w:rsid w:val="00B10C06"/>
    <w:rsid w:val="00BE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A778E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sid w:val="00B10C06"/>
    <w:rPr>
      <w:rFonts w:cs="Courier New"/>
    </w:rPr>
  </w:style>
  <w:style w:type="character" w:customStyle="1" w:styleId="ListLabel2">
    <w:name w:val="ListLabel 2"/>
    <w:qFormat/>
    <w:rsid w:val="00B10C06"/>
    <w:rPr>
      <w:rFonts w:cs="Courier New"/>
    </w:rPr>
  </w:style>
  <w:style w:type="character" w:customStyle="1" w:styleId="ListLabel3">
    <w:name w:val="ListLabel 3"/>
    <w:qFormat/>
    <w:rsid w:val="00B10C06"/>
    <w:rPr>
      <w:rFonts w:cs="Courier New"/>
    </w:rPr>
  </w:style>
  <w:style w:type="character" w:customStyle="1" w:styleId="ListLabel4">
    <w:name w:val="ListLabel 4"/>
    <w:qFormat/>
    <w:rsid w:val="00B10C06"/>
    <w:rPr>
      <w:rFonts w:cs="Courier New"/>
    </w:rPr>
  </w:style>
  <w:style w:type="character" w:customStyle="1" w:styleId="ListLabel5">
    <w:name w:val="ListLabel 5"/>
    <w:qFormat/>
    <w:rsid w:val="00B10C06"/>
    <w:rPr>
      <w:rFonts w:cs="Courier New"/>
    </w:rPr>
  </w:style>
  <w:style w:type="character" w:customStyle="1" w:styleId="ListLabel6">
    <w:name w:val="ListLabel 6"/>
    <w:qFormat/>
    <w:rsid w:val="00B10C06"/>
    <w:rPr>
      <w:rFonts w:cs="Courier New"/>
    </w:rPr>
  </w:style>
  <w:style w:type="character" w:customStyle="1" w:styleId="ListLabel7">
    <w:name w:val="ListLabel 7"/>
    <w:qFormat/>
    <w:rsid w:val="00B10C06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sid w:val="00B10C06"/>
    <w:rPr>
      <w:rFonts w:ascii="Arial" w:hAnsi="Arial" w:cs="Arial"/>
      <w:b/>
      <w:bCs/>
      <w:color w:val="003399"/>
      <w:sz w:val="20"/>
      <w:szCs w:val="20"/>
      <w:u w:val="single"/>
    </w:rPr>
  </w:style>
  <w:style w:type="paragraph" w:customStyle="1" w:styleId="a8">
    <w:name w:val="Заголовок"/>
    <w:basedOn w:val="a"/>
    <w:next w:val="a9"/>
    <w:qFormat/>
    <w:rsid w:val="00B10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A778E"/>
    <w:pPr>
      <w:tabs>
        <w:tab w:val="left" w:pos="6780"/>
      </w:tabs>
      <w:jc w:val="both"/>
    </w:pPr>
  </w:style>
  <w:style w:type="paragraph" w:styleId="aa">
    <w:name w:val="List"/>
    <w:basedOn w:val="a9"/>
    <w:rsid w:val="00B10C06"/>
    <w:rPr>
      <w:rFonts w:cs="Arial"/>
    </w:rPr>
  </w:style>
  <w:style w:type="paragraph" w:styleId="ab">
    <w:name w:val="caption"/>
    <w:basedOn w:val="a"/>
    <w:qFormat/>
    <w:rsid w:val="00B10C06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B10C06"/>
    <w:pPr>
      <w:suppressLineNumbers/>
    </w:pPr>
    <w:rPr>
      <w:rFonts w:cs="Arial"/>
    </w:rPr>
  </w:style>
  <w:style w:type="paragraph" w:styleId="ad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">
    <w:name w:val="price"/>
    <w:basedOn w:val="a0"/>
    <w:rsid w:val="00A5272D"/>
  </w:style>
  <w:style w:type="character" w:styleId="af4">
    <w:name w:val="Hyperlink"/>
    <w:basedOn w:val="a0"/>
    <w:uiPriority w:val="99"/>
    <w:unhideWhenUsed/>
    <w:rsid w:val="00A5272D"/>
    <w:rPr>
      <w:color w:val="0000FF"/>
      <w:u w:val="single"/>
    </w:rPr>
  </w:style>
  <w:style w:type="paragraph" w:customStyle="1" w:styleId="western">
    <w:name w:val="western"/>
    <w:basedOn w:val="a"/>
    <w:rsid w:val="000A3859"/>
    <w:pPr>
      <w:spacing w:before="100" w:beforeAutospacing="1" w:after="142" w:line="276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897">
                  <w:marLeft w:val="0"/>
                  <w:marRight w:val="0"/>
                  <w:marTop w:val="0"/>
                  <w:marBottom w:val="0"/>
                  <w:divBdr>
                    <w:top w:val="single" w:sz="6" w:space="11" w:color="F5812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324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842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0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34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FF9900"/>
                                    <w:left w:val="single" w:sz="6" w:space="2" w:color="FF9900"/>
                                    <w:bottom w:val="single" w:sz="6" w:space="1" w:color="FF9900"/>
                                    <w:right w:val="single" w:sz="6" w:space="2" w:color="FF9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2</cp:revision>
  <cp:lastPrinted>2018-05-28T12:08:00Z</cp:lastPrinted>
  <dcterms:created xsi:type="dcterms:W3CDTF">2018-10-29T10:57:00Z</dcterms:created>
  <dcterms:modified xsi:type="dcterms:W3CDTF">2018-10-29T10:57:00Z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