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2D" w:rsidRDefault="00A5272D">
      <w:pPr>
        <w:tabs>
          <w:tab w:val="left" w:pos="945"/>
        </w:tabs>
        <w:jc w:val="center"/>
        <w:rPr>
          <w:rFonts w:ascii="Arial" w:hAnsi="Arial" w:cs="Arial"/>
          <w:iCs/>
          <w:color w:val="000000"/>
          <w:sz w:val="28"/>
          <w:szCs w:val="28"/>
          <w:lang w:val="en-US"/>
        </w:rPr>
      </w:pPr>
      <w:bookmarkStart w:id="0" w:name="_GoBack"/>
      <w:bookmarkEnd w:id="0"/>
    </w:p>
    <w:p w:rsidR="000A3859" w:rsidRPr="000A3859" w:rsidRDefault="000A3859">
      <w:pPr>
        <w:tabs>
          <w:tab w:val="left" w:pos="945"/>
        </w:tabs>
        <w:jc w:val="center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Керчь на 1 день</w:t>
      </w:r>
    </w:p>
    <w:p w:rsidR="000A3859" w:rsidRPr="000A3859" w:rsidRDefault="000A3859" w:rsidP="000A3859">
      <w:pPr>
        <w:spacing w:before="100" w:beforeAutospacing="1"/>
        <w:rPr>
          <w:rFonts w:ascii="Arial" w:hAnsi="Arial" w:cs="Arial"/>
          <w:color w:val="000000"/>
        </w:rPr>
      </w:pPr>
    </w:p>
    <w:tbl>
      <w:tblPr>
        <w:tblW w:w="1102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1"/>
        <w:gridCol w:w="10234"/>
      </w:tblGrid>
      <w:tr w:rsidR="000A3859" w:rsidRPr="000A3859" w:rsidTr="000A3859">
        <w:trPr>
          <w:tblCellSpacing w:w="0" w:type="dxa"/>
          <w:jc w:val="center"/>
        </w:trPr>
        <w:tc>
          <w:tcPr>
            <w:tcW w:w="1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859" w:rsidRPr="000A3859" w:rsidRDefault="000A3859" w:rsidP="000A3859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0A38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 Р О Г Р А М М А Т У Р А</w:t>
            </w:r>
            <w:r w:rsidRPr="000A38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A3859" w:rsidRPr="000A3859" w:rsidTr="000A3859">
        <w:trPr>
          <w:trHeight w:val="60"/>
          <w:tblCellSpacing w:w="0" w:type="dxa"/>
          <w:jc w:val="center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A3859" w:rsidRPr="000A3859" w:rsidRDefault="000A3859" w:rsidP="000A3859">
            <w:pPr>
              <w:spacing w:before="100" w:beforeAutospacing="1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0A38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день</w:t>
            </w:r>
          </w:p>
          <w:p w:rsidR="000A3859" w:rsidRPr="000A3859" w:rsidRDefault="000A3859" w:rsidP="000A3859">
            <w:pPr>
              <w:spacing w:before="100" w:beforeAutospacing="1" w:after="142" w:line="60" w:lineRule="atLeast"/>
              <w:jc w:val="center"/>
              <w:rPr>
                <w:rFonts w:ascii="Arial" w:hAnsi="Arial" w:cs="Arial"/>
                <w:color w:val="000000"/>
              </w:rPr>
            </w:pPr>
            <w:r w:rsidRPr="000A38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Выезд в 5.00</w:t>
            </w:r>
          </w:p>
        </w:tc>
        <w:tc>
          <w:tcPr>
            <w:tcW w:w="10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59" w:rsidRPr="000A3859" w:rsidRDefault="000A3859" w:rsidP="000A3859">
            <w:pPr>
              <w:spacing w:before="100" w:beforeAutospacing="1" w:line="276" w:lineRule="auto"/>
              <w:rPr>
                <w:rFonts w:ascii="Arial" w:hAnsi="Arial" w:cs="Arial"/>
                <w:color w:val="000000"/>
              </w:rPr>
            </w:pPr>
            <w:r w:rsidRPr="000A3859">
              <w:rPr>
                <w:rFonts w:ascii="Arial" w:hAnsi="Arial" w:cs="Arial"/>
                <w:color w:val="000000"/>
                <w:sz w:val="22"/>
                <w:szCs w:val="22"/>
              </w:rPr>
              <w:t xml:space="preserve">В </w:t>
            </w:r>
            <w:r w:rsidRPr="000A38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05.00</w:t>
            </w:r>
            <w:r w:rsidRPr="000A385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автобусе туристы выезжают из Краснодара от Драмтеатра. Переезд в </w:t>
            </w:r>
            <w:r w:rsidRPr="000A38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город-герой, вечный город Керчь по Крымскому мосту (около 270 км).</w:t>
            </w:r>
          </w:p>
          <w:p w:rsidR="000A3859" w:rsidRPr="000A3859" w:rsidRDefault="000A3859" w:rsidP="000A3859">
            <w:pPr>
              <w:spacing w:before="100" w:beforeAutospacing="1" w:line="276" w:lineRule="auto"/>
              <w:rPr>
                <w:rFonts w:ascii="Arial" w:hAnsi="Arial" w:cs="Arial"/>
                <w:color w:val="000000"/>
              </w:rPr>
            </w:pPr>
            <w:r w:rsidRPr="000A385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Городу XXVI веков, самый древний город России, где встречаются воды двух морей. На Земле существует немного «вечных» городов.  Жизнь, которая длится с древнейших времен и до наших дней! Эти города мы хорошо знаем – Афины, Рим, Неаполь, Керчь..  Согласно рейтингу ООН Керчь входит в число 10 наиболее древних городов мира.</w:t>
            </w:r>
          </w:p>
          <w:p w:rsidR="000A3859" w:rsidRPr="000A3859" w:rsidRDefault="000A3859" w:rsidP="000A3859">
            <w:pPr>
              <w:spacing w:before="100" w:beforeAutospacing="1" w:line="276" w:lineRule="auto"/>
              <w:rPr>
                <w:rFonts w:ascii="Arial" w:hAnsi="Arial" w:cs="Arial"/>
                <w:color w:val="000000"/>
              </w:rPr>
            </w:pPr>
            <w:r w:rsidRPr="000A385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Керчь - Город-герой, является одним из самых первых населенных пунктов, на которые обрушились удары немецко-фашистских войск в далёком 41-м году. Именно через него четыре раза проходила линия фронта. И именно он был два раза оккупирован вражескими войсками. </w:t>
            </w:r>
          </w:p>
          <w:p w:rsidR="000A3859" w:rsidRPr="000A3859" w:rsidRDefault="000A3859" w:rsidP="000A3859">
            <w:pPr>
              <w:spacing w:before="100" w:beforeAutospacing="1" w:line="276" w:lineRule="auto"/>
              <w:rPr>
                <w:rFonts w:ascii="Arial" w:hAnsi="Arial" w:cs="Arial"/>
                <w:color w:val="000000"/>
              </w:rPr>
            </w:pPr>
            <w:r w:rsidRPr="000A385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Керчь - это ещё и город-курорт. Его достопримечательности очень разнообразны, и каждая из них представляет собой определенную эпоху. И с этими эпохами Вы познакомитесь на нашей экскурсии. </w:t>
            </w:r>
          </w:p>
          <w:p w:rsidR="000A3859" w:rsidRPr="000A3859" w:rsidRDefault="000A3859" w:rsidP="000A3859">
            <w:pPr>
              <w:spacing w:before="100" w:beforeAutospacing="1" w:line="276" w:lineRule="auto"/>
              <w:rPr>
                <w:rFonts w:ascii="Arial" w:hAnsi="Arial" w:cs="Arial"/>
                <w:color w:val="000000"/>
              </w:rPr>
            </w:pPr>
            <w:r w:rsidRPr="000A38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Обзорная экскурсия по городу с осмотром Церкви Иоанна Предтечи</w:t>
            </w:r>
            <w:r w:rsidRPr="000A3859">
              <w:rPr>
                <w:rFonts w:ascii="Arial" w:hAnsi="Arial" w:cs="Arial"/>
                <w:color w:val="000000"/>
                <w:sz w:val="22"/>
                <w:szCs w:val="22"/>
              </w:rPr>
              <w:t xml:space="preserve">, которая расположилась в самом центре города Керчь, у подножия горы Митридат — прекрасный образец зодчества, выполненный в традициях византийской архитектуры. Она считается одним из древнейших христианских храмов не только на Крымском полуострове, но и в Европе, а живописный нарядный облик заметно выделяет её из ряда православных церквей. Считается древнейшим православным храмом на всем полуострове Крым. </w:t>
            </w:r>
          </w:p>
          <w:p w:rsidR="000A3859" w:rsidRPr="000A3859" w:rsidRDefault="000A3859" w:rsidP="000A3859">
            <w:pPr>
              <w:spacing w:before="100" w:beforeAutospacing="1" w:line="276" w:lineRule="auto"/>
              <w:rPr>
                <w:rFonts w:ascii="Arial" w:hAnsi="Arial" w:cs="Arial"/>
                <w:color w:val="000000"/>
              </w:rPr>
            </w:pPr>
            <w:r w:rsidRPr="000A38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Подъём на вершину горы Митридат</w:t>
            </w:r>
            <w:r w:rsidRPr="000A3859">
              <w:rPr>
                <w:rFonts w:ascii="Arial" w:hAnsi="Arial" w:cs="Arial"/>
                <w:color w:val="000000"/>
                <w:sz w:val="22"/>
                <w:szCs w:val="22"/>
              </w:rPr>
              <w:t xml:space="preserve"> - гора, которая соединила в себе культурные ценности эпохи Античности, Средних веков и Нового времени. Именно она является визитной карточкой этой местности. Отсюда берет начало славная история города Керчи. Тут в годы Великой Отечественной войны советские солдаты сражались с фашистами, а 26 веков назад процветал древний </w:t>
            </w:r>
            <w:r w:rsidRPr="000A38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город Пантикапей</w:t>
            </w:r>
            <w:r w:rsidRPr="000A3859">
              <w:rPr>
                <w:rFonts w:ascii="Arial" w:hAnsi="Arial" w:cs="Arial"/>
                <w:color w:val="000000"/>
                <w:sz w:val="22"/>
                <w:szCs w:val="22"/>
              </w:rPr>
              <w:t xml:space="preserve">. Со смотровой площадки горы открывается панорамный вид на Керчь, </w:t>
            </w:r>
            <w:r w:rsidRPr="000A38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Большую Митридатскую лестницу и Крымский мост. </w:t>
            </w:r>
          </w:p>
          <w:p w:rsidR="000A3859" w:rsidRPr="000A3859" w:rsidRDefault="000A3859" w:rsidP="000A3859">
            <w:pPr>
              <w:spacing w:before="100" w:beforeAutospacing="1" w:line="276" w:lineRule="auto"/>
              <w:rPr>
                <w:rFonts w:ascii="Arial" w:hAnsi="Arial" w:cs="Arial"/>
                <w:color w:val="000000"/>
              </w:rPr>
            </w:pPr>
            <w:r w:rsidRPr="000A3859">
              <w:rPr>
                <w:rFonts w:ascii="Arial" w:hAnsi="Arial" w:cs="Arial"/>
                <w:color w:val="000000"/>
                <w:sz w:val="22"/>
                <w:szCs w:val="22"/>
              </w:rPr>
              <w:t>Свободное время для обеда (доп.плата)</w:t>
            </w:r>
          </w:p>
          <w:p w:rsidR="000A3859" w:rsidRPr="000A3859" w:rsidRDefault="000A3859" w:rsidP="000A3859">
            <w:pPr>
              <w:spacing w:before="100" w:beforeAutospacing="1" w:line="276" w:lineRule="auto"/>
              <w:rPr>
                <w:rFonts w:ascii="Arial" w:hAnsi="Arial" w:cs="Arial"/>
                <w:color w:val="000000"/>
              </w:rPr>
            </w:pPr>
            <w:r w:rsidRPr="000A38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Экскурсия Музея истории обороны Аджимушкайских каменоломен</w:t>
            </w:r>
            <w:r w:rsidRPr="000A3859">
              <w:rPr>
                <w:rFonts w:ascii="Arial" w:hAnsi="Arial" w:cs="Arial"/>
                <w:color w:val="000000"/>
                <w:sz w:val="22"/>
                <w:szCs w:val="22"/>
              </w:rPr>
              <w:t xml:space="preserve"> - один из самых известных памятников Керчи, памятник удивительного героизма. Музей внесен в путеводитель лучших военных музеев России и мира, посвященных памяти Второй мировой войны.</w:t>
            </w:r>
          </w:p>
          <w:p w:rsidR="000A3859" w:rsidRPr="000A3859" w:rsidRDefault="000A3859" w:rsidP="000A3859">
            <w:pPr>
              <w:spacing w:before="100" w:beforeAutospacing="1" w:line="276" w:lineRule="auto"/>
              <w:rPr>
                <w:rFonts w:ascii="Arial" w:hAnsi="Arial" w:cs="Arial"/>
                <w:color w:val="000000"/>
              </w:rPr>
            </w:pPr>
            <w:r w:rsidRPr="000A38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Осмотр Царского кургана</w:t>
            </w:r>
            <w:r w:rsidRPr="000A3859">
              <w:rPr>
                <w:rFonts w:ascii="Arial" w:hAnsi="Arial" w:cs="Arial"/>
                <w:color w:val="000000"/>
                <w:sz w:val="22"/>
                <w:szCs w:val="22"/>
              </w:rPr>
              <w:t xml:space="preserve"> - уникальный памятник античной архитектуры IVв. до н.э., который представляет собой усыпальницу одного из правителей Боспорского царства. Курганная насыпь возвышается на 17 метров над поверхностью, под ней находятся 36-метровый коридор и погребальная камера, выложенные гладкими блоками. </w:t>
            </w:r>
          </w:p>
          <w:p w:rsidR="000A3859" w:rsidRPr="000A3859" w:rsidRDefault="000A3859" w:rsidP="000A3859">
            <w:pPr>
              <w:spacing w:before="100" w:beforeAutospacing="1" w:after="142" w:line="60" w:lineRule="atLeast"/>
              <w:rPr>
                <w:rFonts w:ascii="Arial" w:hAnsi="Arial" w:cs="Arial"/>
                <w:color w:val="000000"/>
              </w:rPr>
            </w:pPr>
            <w:r w:rsidRPr="000A3859">
              <w:rPr>
                <w:rFonts w:ascii="Arial" w:hAnsi="Arial" w:cs="Arial"/>
                <w:color w:val="000000"/>
                <w:sz w:val="22"/>
                <w:szCs w:val="22"/>
              </w:rPr>
              <w:t>Возвращение в Краснодар. Ориентировочное время прибытия в Краснодар 22.00</w:t>
            </w:r>
          </w:p>
        </w:tc>
      </w:tr>
    </w:tbl>
    <w:p w:rsidR="000A3859" w:rsidRPr="000A3859" w:rsidRDefault="000A3859" w:rsidP="000A3859">
      <w:pPr>
        <w:spacing w:before="100" w:beforeAutospacing="1"/>
        <w:rPr>
          <w:rFonts w:ascii="Arial" w:hAnsi="Arial" w:cs="Arial"/>
          <w:color w:val="000000"/>
          <w:spacing w:val="8"/>
        </w:rPr>
      </w:pPr>
    </w:p>
    <w:p w:rsidR="000A3859" w:rsidRPr="000A3859" w:rsidRDefault="000A3859" w:rsidP="000A3859">
      <w:pPr>
        <w:spacing w:before="100" w:beforeAutospacing="1"/>
        <w:jc w:val="center"/>
        <w:rPr>
          <w:rFonts w:ascii="Arial" w:hAnsi="Arial" w:cs="Arial"/>
          <w:color w:val="000000"/>
        </w:rPr>
      </w:pPr>
      <w:r w:rsidRPr="000A3859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Стоимость с человека в рублях за тур 2 500 рублей</w:t>
      </w:r>
    </w:p>
    <w:p w:rsidR="000A3859" w:rsidRPr="000A3859" w:rsidRDefault="000A3859" w:rsidP="000A3859">
      <w:pPr>
        <w:spacing w:before="100" w:beforeAutospacing="1"/>
        <w:rPr>
          <w:rFonts w:ascii="Arial" w:hAnsi="Arial" w:cs="Arial"/>
          <w:color w:val="000000"/>
        </w:rPr>
      </w:pPr>
    </w:p>
    <w:p w:rsidR="000A3859" w:rsidRPr="000A3859" w:rsidRDefault="000A3859" w:rsidP="000A3859">
      <w:pPr>
        <w:spacing w:before="100" w:beforeAutospacing="1"/>
        <w:rPr>
          <w:rFonts w:ascii="Arial" w:hAnsi="Arial" w:cs="Arial"/>
          <w:color w:val="000000"/>
          <w:spacing w:val="8"/>
        </w:rPr>
      </w:pPr>
    </w:p>
    <w:tbl>
      <w:tblPr>
        <w:tblW w:w="110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84"/>
        <w:gridCol w:w="7671"/>
      </w:tblGrid>
      <w:tr w:rsidR="000A3859" w:rsidRPr="000A3859" w:rsidTr="000A3859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3859" w:rsidRPr="000A3859" w:rsidRDefault="000A3859" w:rsidP="000A3859">
            <w:pPr>
              <w:spacing w:before="100" w:beforeAutospacing="1"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0A385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В стоимость входит: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0A3859" w:rsidRPr="000A3859" w:rsidRDefault="000A3859" w:rsidP="000A3859">
            <w:pPr>
              <w:spacing w:before="100" w:beforeAutospacing="1" w:line="276" w:lineRule="auto"/>
              <w:rPr>
                <w:rFonts w:ascii="Arial" w:hAnsi="Arial" w:cs="Arial"/>
                <w:color w:val="000000"/>
              </w:rPr>
            </w:pPr>
            <w:r w:rsidRPr="000A3859">
              <w:rPr>
                <w:rFonts w:ascii="Arial" w:hAnsi="Arial" w:cs="Arial"/>
                <w:color w:val="000000"/>
                <w:sz w:val="20"/>
                <w:szCs w:val="20"/>
              </w:rPr>
              <w:t>Проезд на автобусе;</w:t>
            </w:r>
          </w:p>
          <w:p w:rsidR="000A3859" w:rsidRPr="000A3859" w:rsidRDefault="000A3859" w:rsidP="000A3859">
            <w:pPr>
              <w:spacing w:before="100" w:beforeAutospacing="1" w:line="276" w:lineRule="auto"/>
              <w:rPr>
                <w:rFonts w:ascii="Arial" w:hAnsi="Arial" w:cs="Arial"/>
                <w:color w:val="000000"/>
              </w:rPr>
            </w:pPr>
            <w:r w:rsidRPr="000A3859">
              <w:rPr>
                <w:rFonts w:ascii="Arial" w:hAnsi="Arial" w:cs="Arial"/>
                <w:color w:val="000000"/>
                <w:sz w:val="20"/>
                <w:szCs w:val="20"/>
              </w:rPr>
              <w:t>Экскурсионное обслуживание;</w:t>
            </w:r>
          </w:p>
          <w:p w:rsidR="000A3859" w:rsidRPr="000A3859" w:rsidRDefault="000A3859" w:rsidP="000A3859">
            <w:pPr>
              <w:spacing w:before="100" w:beforeAutospacing="1" w:after="142" w:line="276" w:lineRule="auto"/>
              <w:rPr>
                <w:rFonts w:ascii="Arial" w:hAnsi="Arial" w:cs="Arial"/>
                <w:color w:val="000000"/>
              </w:rPr>
            </w:pPr>
            <w:r w:rsidRPr="000A3859">
              <w:rPr>
                <w:rFonts w:ascii="Arial" w:hAnsi="Arial" w:cs="Arial"/>
                <w:color w:val="000000"/>
                <w:sz w:val="20"/>
                <w:szCs w:val="20"/>
              </w:rPr>
              <w:t>Страховка.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3859" w:rsidRPr="000A3859" w:rsidRDefault="000A3859" w:rsidP="000A3859">
            <w:pPr>
              <w:spacing w:before="100" w:beforeAutospacing="1" w:line="276" w:lineRule="auto"/>
              <w:ind w:left="18" w:hanging="126"/>
              <w:rPr>
                <w:rFonts w:ascii="Arial" w:hAnsi="Arial" w:cs="Arial"/>
                <w:color w:val="000000"/>
              </w:rPr>
            </w:pPr>
            <w:r w:rsidRPr="000A385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Дополнительно оплачивается</w:t>
            </w:r>
            <w:r w:rsidRPr="000A3859">
              <w:rPr>
                <w:rFonts w:ascii="Arial" w:hAnsi="Arial" w:cs="Arial"/>
                <w:color w:val="000000"/>
              </w:rPr>
              <w:t xml:space="preserve">: </w:t>
            </w:r>
          </w:p>
          <w:tbl>
            <w:tblPr>
              <w:tblW w:w="73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495"/>
              <w:gridCol w:w="1194"/>
              <w:gridCol w:w="1194"/>
              <w:gridCol w:w="1467"/>
            </w:tblGrid>
            <w:tr w:rsidR="000A3859" w:rsidRPr="000A3859">
              <w:trPr>
                <w:tblCellSpacing w:w="0" w:type="dxa"/>
              </w:trPr>
              <w:tc>
                <w:tcPr>
                  <w:tcW w:w="30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A3859" w:rsidRPr="000A3859" w:rsidRDefault="000A3859" w:rsidP="000A3859">
                  <w:pPr>
                    <w:spacing w:before="100" w:beforeAutospacing="1" w:after="142" w:line="276" w:lineRule="auto"/>
                    <w:rPr>
                      <w:rFonts w:ascii="Arial" w:hAnsi="Arial" w:cs="Arial"/>
                      <w:color w:val="000000"/>
                    </w:rPr>
                  </w:pPr>
                  <w:r w:rsidRPr="000A385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Входные билеты:</w:t>
                  </w:r>
                  <w:r w:rsidRPr="000A38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A3859" w:rsidRPr="000A3859" w:rsidRDefault="000A3859" w:rsidP="000A3859">
                  <w:pPr>
                    <w:spacing w:before="100" w:beforeAutospacing="1" w:after="142"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A385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Взрослый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A3859" w:rsidRPr="000A3859" w:rsidRDefault="000A3859" w:rsidP="000A3859">
                  <w:pPr>
                    <w:spacing w:before="100" w:beforeAutospacing="1" w:after="142"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A385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Детский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3859" w:rsidRPr="000A3859" w:rsidRDefault="000A3859" w:rsidP="000A3859">
                  <w:pPr>
                    <w:spacing w:before="100" w:beforeAutospacing="1" w:after="142" w:line="276" w:lineRule="auto"/>
                    <w:ind w:left="-119" w:firstLine="1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A385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Пенсионный</w:t>
                  </w:r>
                </w:p>
              </w:tc>
            </w:tr>
            <w:tr w:rsidR="000A3859" w:rsidRPr="000A3859">
              <w:trPr>
                <w:tblCellSpacing w:w="0" w:type="dxa"/>
              </w:trPr>
              <w:tc>
                <w:tcPr>
                  <w:tcW w:w="30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A3859" w:rsidRPr="000A3859" w:rsidRDefault="000A3859" w:rsidP="000A3859">
                  <w:pPr>
                    <w:spacing w:before="100" w:beforeAutospacing="1" w:after="142" w:line="276" w:lineRule="auto"/>
                    <w:rPr>
                      <w:rFonts w:ascii="Arial" w:hAnsi="Arial" w:cs="Arial"/>
                      <w:color w:val="000000"/>
                    </w:rPr>
                  </w:pPr>
                  <w:r w:rsidRPr="000A38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Аджимушкайские каменоломни 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A3859" w:rsidRPr="000A3859" w:rsidRDefault="000A3859" w:rsidP="000A3859">
                  <w:pPr>
                    <w:spacing w:before="100" w:beforeAutospacing="1" w:after="142"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A38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A3859" w:rsidRPr="000A3859" w:rsidRDefault="000A3859" w:rsidP="000A3859">
                  <w:pPr>
                    <w:spacing w:before="100" w:beforeAutospacing="1" w:after="142"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A38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3859" w:rsidRPr="000A3859" w:rsidRDefault="000A3859" w:rsidP="000A3859">
                  <w:pPr>
                    <w:spacing w:before="100" w:beforeAutospacing="1" w:after="142"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A38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</w:tr>
            <w:tr w:rsidR="000A3859" w:rsidRPr="000A3859">
              <w:trPr>
                <w:tblCellSpacing w:w="0" w:type="dxa"/>
              </w:trPr>
              <w:tc>
                <w:tcPr>
                  <w:tcW w:w="30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A3859" w:rsidRPr="000A3859" w:rsidRDefault="000A3859" w:rsidP="000A3859">
                  <w:pPr>
                    <w:spacing w:before="100" w:beforeAutospacing="1" w:after="142" w:line="276" w:lineRule="auto"/>
                    <w:rPr>
                      <w:rFonts w:ascii="Arial" w:hAnsi="Arial" w:cs="Arial"/>
                      <w:color w:val="000000"/>
                    </w:rPr>
                  </w:pPr>
                  <w:r w:rsidRPr="000A38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Царский курган 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A3859" w:rsidRPr="000A3859" w:rsidRDefault="000A3859" w:rsidP="000A3859">
                  <w:pPr>
                    <w:spacing w:before="100" w:beforeAutospacing="1" w:after="142"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A38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A3859" w:rsidRPr="000A3859" w:rsidRDefault="000A3859" w:rsidP="000A3859">
                  <w:pPr>
                    <w:spacing w:before="100" w:beforeAutospacing="1" w:after="142"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A38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3859" w:rsidRPr="000A3859" w:rsidRDefault="000A3859" w:rsidP="000A3859">
                  <w:pPr>
                    <w:spacing w:before="100" w:beforeAutospacing="1" w:after="142"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A38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</w:tr>
          </w:tbl>
          <w:p w:rsidR="000A3859" w:rsidRPr="000A3859" w:rsidRDefault="000A3859" w:rsidP="000A3859">
            <w:pPr>
              <w:spacing w:before="100" w:beforeAutospacing="1" w:after="240"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A3859" w:rsidRPr="000A3859" w:rsidRDefault="000A3859" w:rsidP="000A3859">
      <w:pPr>
        <w:spacing w:before="100" w:beforeAutospacing="1"/>
        <w:rPr>
          <w:rFonts w:ascii="Arial" w:hAnsi="Arial" w:cs="Arial"/>
          <w:color w:val="000000"/>
        </w:rPr>
      </w:pPr>
    </w:p>
    <w:p w:rsidR="000A3859" w:rsidRPr="000A3859" w:rsidRDefault="000A3859" w:rsidP="000A3859">
      <w:pPr>
        <w:spacing w:before="100" w:beforeAutospacing="1"/>
        <w:rPr>
          <w:rFonts w:ascii="Arial" w:hAnsi="Arial" w:cs="Arial"/>
          <w:color w:val="000000"/>
        </w:rPr>
      </w:pPr>
      <w:r w:rsidRPr="000A3859">
        <w:rPr>
          <w:rFonts w:ascii="Arial" w:hAnsi="Arial" w:cs="Arial"/>
          <w:b/>
          <w:bCs/>
          <w:color w:val="000000"/>
          <w:sz w:val="16"/>
          <w:szCs w:val="16"/>
        </w:rPr>
        <w:t>Необходимые документы:</w:t>
      </w:r>
      <w:r w:rsidRPr="000A3859">
        <w:rPr>
          <w:rFonts w:ascii="Arial" w:hAnsi="Arial" w:cs="Arial"/>
          <w:color w:val="000000"/>
          <w:sz w:val="16"/>
          <w:szCs w:val="16"/>
        </w:rPr>
        <w:t>- общегражданский российский паспорт; - Детям до 14 лет свидетельство о рождении; - Детям старше 14 лет паспорт;</w:t>
      </w:r>
      <w:r w:rsidRPr="000A3859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0A3859">
        <w:rPr>
          <w:rFonts w:ascii="Arial" w:hAnsi="Arial" w:cs="Arial"/>
          <w:color w:val="000000"/>
          <w:sz w:val="16"/>
          <w:szCs w:val="16"/>
        </w:rPr>
        <w:t>- Пенсионное или инвалидное удостоверение, студенческий билет, удостоверение ветерана или участника боевых действий</w:t>
      </w:r>
    </w:p>
    <w:p w:rsidR="000A3859" w:rsidRPr="000A3859" w:rsidRDefault="000A3859" w:rsidP="000A3859">
      <w:pPr>
        <w:spacing w:before="100" w:beforeAutospacing="1"/>
        <w:jc w:val="center"/>
        <w:rPr>
          <w:rFonts w:ascii="Arial" w:hAnsi="Arial" w:cs="Arial"/>
          <w:color w:val="000000"/>
        </w:rPr>
      </w:pPr>
      <w:r w:rsidRPr="000A3859">
        <w:rPr>
          <w:rFonts w:ascii="Arial" w:hAnsi="Arial" w:cs="Arial"/>
          <w:i/>
          <w:iCs/>
          <w:color w:val="000000"/>
          <w:sz w:val="18"/>
          <w:szCs w:val="18"/>
        </w:rPr>
        <w:t xml:space="preserve">Фирма оставляет за собой право на внесение изменений в порядок посещения экскурсионных объектов или замену экскурсий на равнозначные, сохраняя программу в целом. </w:t>
      </w:r>
    </w:p>
    <w:p w:rsidR="000A3859" w:rsidRPr="000A3859" w:rsidRDefault="000A3859" w:rsidP="000A3859">
      <w:pPr>
        <w:spacing w:before="100" w:beforeAutospacing="1"/>
        <w:jc w:val="center"/>
        <w:rPr>
          <w:rFonts w:ascii="Arial" w:hAnsi="Arial" w:cs="Arial"/>
          <w:color w:val="000000"/>
        </w:rPr>
      </w:pPr>
      <w:r w:rsidRPr="000A3859">
        <w:rPr>
          <w:rFonts w:ascii="Arial" w:hAnsi="Arial" w:cs="Arial"/>
          <w:i/>
          <w:iCs/>
          <w:color w:val="000000"/>
          <w:sz w:val="18"/>
          <w:szCs w:val="18"/>
        </w:rPr>
        <w:t>Фирма не несет ответственность за изменения стоимости входных билетов в объектах по маршруту!</w:t>
      </w:r>
    </w:p>
    <w:p w:rsidR="000A3859" w:rsidRPr="000A3859" w:rsidRDefault="000A3859">
      <w:pPr>
        <w:tabs>
          <w:tab w:val="left" w:pos="945"/>
        </w:tabs>
        <w:jc w:val="center"/>
        <w:rPr>
          <w:rFonts w:ascii="Arial" w:hAnsi="Arial" w:cs="Arial"/>
          <w:iCs/>
          <w:color w:val="000000"/>
          <w:sz w:val="28"/>
          <w:szCs w:val="28"/>
        </w:rPr>
      </w:pPr>
    </w:p>
    <w:sectPr w:rsidR="000A3859" w:rsidRPr="000A3859" w:rsidSect="00B10C06">
      <w:headerReference w:type="default" r:id="rId7"/>
      <w:pgSz w:w="11906" w:h="16838"/>
      <w:pgMar w:top="478" w:right="397" w:bottom="180" w:left="397" w:header="421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D63" w:rsidRDefault="00416D63">
      <w:r>
        <w:separator/>
      </w:r>
    </w:p>
  </w:endnote>
  <w:endnote w:type="continuationSeparator" w:id="1">
    <w:p w:rsidR="00416D63" w:rsidRDefault="00416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D63" w:rsidRDefault="00416D63">
      <w:r>
        <w:separator/>
      </w:r>
    </w:p>
  </w:footnote>
  <w:footnote w:type="continuationSeparator" w:id="1">
    <w:p w:rsidR="00416D63" w:rsidRDefault="00416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388" w:type="dxa"/>
      <w:tblLook w:val="01E0"/>
    </w:tblPr>
    <w:tblGrid>
      <w:gridCol w:w="1702"/>
      <w:gridCol w:w="8647"/>
    </w:tblGrid>
    <w:tr w:rsidR="00674AEB">
      <w:trPr>
        <w:trHeight w:val="694"/>
      </w:trPr>
      <w:tc>
        <w:tcPr>
          <w:tcW w:w="1702" w:type="dxa"/>
          <w:shd w:val="clear" w:color="auto" w:fill="auto"/>
        </w:tcPr>
        <w:p w:rsidR="00674AEB" w:rsidRDefault="00B10C06">
          <w:pPr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 w:rsidRPr="00B10C06">
            <w:rPr>
              <w:noProof/>
            </w:rPr>
            <w:pict>
              <v:shapetype id="shapetype_75" o:spid="_x0000_m2050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</w:pict>
          </w:r>
          <w:r w:rsidRPr="00B10C06">
            <w:rPr>
              <w:noProof/>
            </w:rPr>
            <w:pict>
              <v:shape id="shape_0" o:spid="_x0000_s2049" type="#shapetype_75" style="position:absolute;margin-left:0;margin-top:0;width:74.35pt;height:53.95pt;z-index:251658240;mso-position-vertical:top" o:preferrelative="t" stroked="f" strokecolor="#3465a4">
                <v:stroke joinstyle="round" endcap="flat"/>
                <v:imagedata r:id="rId1" o:title="image10"/>
              </v:shape>
            </w:pict>
          </w:r>
        </w:p>
      </w:tc>
      <w:tc>
        <w:tcPr>
          <w:tcW w:w="8646" w:type="dxa"/>
          <w:shd w:val="clear" w:color="auto" w:fill="auto"/>
        </w:tcPr>
        <w:p w:rsidR="00674AEB" w:rsidRDefault="004C1B35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3399"/>
              <w:sz w:val="20"/>
              <w:szCs w:val="20"/>
            </w:rPr>
            <w:t>ООО «Альянс ТУРЫ.ру Краснодар"</w:t>
          </w:r>
        </w:p>
        <w:tbl>
          <w:tblPr>
            <w:tblW w:w="8146" w:type="dxa"/>
            <w:tblLook w:val="04A0"/>
          </w:tblPr>
          <w:tblGrid>
            <w:gridCol w:w="8146"/>
          </w:tblGrid>
          <w:tr w:rsidR="00674AEB">
            <w:trPr>
              <w:trHeight w:val="475"/>
            </w:trPr>
            <w:tc>
              <w:tcPr>
                <w:tcW w:w="8146" w:type="dxa"/>
                <w:shd w:val="clear" w:color="auto" w:fill="auto"/>
              </w:tcPr>
              <w:p w:rsidR="00674AEB" w:rsidRDefault="004C1B3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г. Краснодар, ул. Северная, 286, оф.206</w:t>
                </w:r>
              </w:p>
              <w:p w:rsidR="00674AEB" w:rsidRDefault="004C1B3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тел./факс +7 (861) 2</w:t>
                </w:r>
                <w:r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  <w:lang w:val="en-US"/>
                  </w:rPr>
                  <w:t> </w:t>
                </w:r>
                <w:r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168 168, т.м.+7 (918) 677 87 87, т.м. +7 (988) 243 0 243</w:t>
                </w:r>
              </w:p>
            </w:tc>
          </w:tr>
        </w:tbl>
        <w:p w:rsidR="00674AEB" w:rsidRDefault="00B10C06">
          <w:pPr>
            <w:jc w:val="center"/>
          </w:pPr>
          <w:hyperlink r:id="rId2">
            <w:r w:rsidR="004C1B35">
              <w:rPr>
                <w:rStyle w:val="ListLabel7"/>
              </w:rPr>
              <w:t>www</w:t>
            </w:r>
            <w:r w:rsidR="004C1B35" w:rsidRPr="00BE1EF5">
              <w:rPr>
                <w:rStyle w:val="ListLabel7"/>
                <w:lang w:val="ru-RU"/>
              </w:rPr>
              <w:t>.</w:t>
            </w:r>
            <w:r w:rsidR="004C1B35">
              <w:rPr>
                <w:rStyle w:val="ListLabel7"/>
              </w:rPr>
              <w:t>anex</w:t>
            </w:r>
            <w:r w:rsidR="004C1B35" w:rsidRPr="00BE1EF5">
              <w:rPr>
                <w:rStyle w:val="ListLabel7"/>
                <w:lang w:val="ru-RU"/>
              </w:rPr>
              <w:t>-</w:t>
            </w:r>
            <w:r w:rsidR="004C1B35">
              <w:rPr>
                <w:rStyle w:val="ListLabel7"/>
              </w:rPr>
              <w:t>krasnodar</w:t>
            </w:r>
            <w:r w:rsidR="004C1B35" w:rsidRPr="00BE1EF5">
              <w:rPr>
                <w:rStyle w:val="ListLabel7"/>
                <w:lang w:val="ru-RU"/>
              </w:rPr>
              <w:t>.</w:t>
            </w:r>
            <w:r w:rsidR="004C1B35">
              <w:rPr>
                <w:rStyle w:val="ListLabel7"/>
              </w:rPr>
              <w:t>ru</w:t>
            </w:r>
          </w:hyperlink>
          <w:r w:rsidR="004C1B35">
            <w:rPr>
              <w:rFonts w:ascii="Arial" w:hAnsi="Arial" w:cs="Arial"/>
              <w:b/>
              <w:bCs/>
              <w:color w:val="003399"/>
              <w:sz w:val="20"/>
              <w:szCs w:val="20"/>
              <w:u w:val="single"/>
            </w:rPr>
            <w:t>отдыхатьхорошо.рф</w:t>
          </w:r>
        </w:p>
        <w:p w:rsidR="00674AEB" w:rsidRDefault="00B10C06">
          <w:pPr>
            <w:jc w:val="center"/>
          </w:pPr>
          <w:hyperlink r:id="rId3">
            <w:r w:rsidR="004C1B35">
              <w:rPr>
                <w:rStyle w:val="ListLabel7"/>
              </w:rPr>
              <w:t>tury</w:t>
            </w:r>
            <w:r w:rsidR="004C1B35" w:rsidRPr="000A3859">
              <w:rPr>
                <w:rStyle w:val="ListLabel7"/>
                <w:lang w:val="ru-RU"/>
              </w:rPr>
              <w:t>-</w:t>
            </w:r>
            <w:r w:rsidR="004C1B35">
              <w:rPr>
                <w:rStyle w:val="ListLabel7"/>
              </w:rPr>
              <w:t>krasnodar</w:t>
            </w:r>
            <w:r w:rsidR="004C1B35" w:rsidRPr="000A3859">
              <w:rPr>
                <w:rStyle w:val="ListLabel7"/>
                <w:lang w:val="ru-RU"/>
              </w:rPr>
              <w:t>@</w:t>
            </w:r>
            <w:r w:rsidR="004C1B35">
              <w:rPr>
                <w:rStyle w:val="ListLabel7"/>
              </w:rPr>
              <w:t>yandex</w:t>
            </w:r>
            <w:r w:rsidR="004C1B35" w:rsidRPr="000A3859">
              <w:rPr>
                <w:rStyle w:val="ListLabel7"/>
                <w:lang w:val="ru-RU"/>
              </w:rPr>
              <w:t>.</w:t>
            </w:r>
            <w:r w:rsidR="004C1B35">
              <w:rPr>
                <w:rStyle w:val="ListLabel7"/>
              </w:rPr>
              <w:t>ru</w:t>
            </w:r>
          </w:hyperlink>
        </w:p>
      </w:tc>
    </w:tr>
  </w:tbl>
  <w:p w:rsidR="00674AEB" w:rsidRDefault="00674AE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826"/>
    <w:multiLevelType w:val="multilevel"/>
    <w:tmpl w:val="D0C0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15E21"/>
    <w:multiLevelType w:val="multilevel"/>
    <w:tmpl w:val="9FA2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F63E3"/>
    <w:multiLevelType w:val="multilevel"/>
    <w:tmpl w:val="947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300FD"/>
    <w:multiLevelType w:val="multilevel"/>
    <w:tmpl w:val="0E52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65DD0"/>
    <w:multiLevelType w:val="multilevel"/>
    <w:tmpl w:val="5836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D26FE"/>
    <w:multiLevelType w:val="multilevel"/>
    <w:tmpl w:val="4B92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27E09"/>
    <w:multiLevelType w:val="multilevel"/>
    <w:tmpl w:val="EE2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623E80"/>
    <w:multiLevelType w:val="multilevel"/>
    <w:tmpl w:val="DDC8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B7CA7"/>
    <w:multiLevelType w:val="multilevel"/>
    <w:tmpl w:val="AED8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C1C5D"/>
    <w:multiLevelType w:val="multilevel"/>
    <w:tmpl w:val="CB4E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5910A3"/>
    <w:multiLevelType w:val="multilevel"/>
    <w:tmpl w:val="E87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6B13A9"/>
    <w:multiLevelType w:val="multilevel"/>
    <w:tmpl w:val="C3D4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B3AD4"/>
    <w:multiLevelType w:val="multilevel"/>
    <w:tmpl w:val="199E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606855"/>
    <w:multiLevelType w:val="multilevel"/>
    <w:tmpl w:val="B304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296D9F"/>
    <w:multiLevelType w:val="multilevel"/>
    <w:tmpl w:val="5B72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E77A36"/>
    <w:multiLevelType w:val="multilevel"/>
    <w:tmpl w:val="763C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A60D63"/>
    <w:multiLevelType w:val="multilevel"/>
    <w:tmpl w:val="725C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605F0A"/>
    <w:multiLevelType w:val="multilevel"/>
    <w:tmpl w:val="7C24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7C01EF"/>
    <w:multiLevelType w:val="multilevel"/>
    <w:tmpl w:val="C5EA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7303D0"/>
    <w:multiLevelType w:val="multilevel"/>
    <w:tmpl w:val="071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A41981"/>
    <w:multiLevelType w:val="multilevel"/>
    <w:tmpl w:val="6414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FC6899"/>
    <w:multiLevelType w:val="multilevel"/>
    <w:tmpl w:val="2C64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7"/>
  </w:num>
  <w:num w:numId="7">
    <w:abstractNumId w:val="14"/>
  </w:num>
  <w:num w:numId="8">
    <w:abstractNumId w:val="1"/>
  </w:num>
  <w:num w:numId="9">
    <w:abstractNumId w:val="18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12"/>
  </w:num>
  <w:num w:numId="15">
    <w:abstractNumId w:val="20"/>
  </w:num>
  <w:num w:numId="16">
    <w:abstractNumId w:val="8"/>
  </w:num>
  <w:num w:numId="17">
    <w:abstractNumId w:val="6"/>
  </w:num>
  <w:num w:numId="18">
    <w:abstractNumId w:val="4"/>
  </w:num>
  <w:num w:numId="19">
    <w:abstractNumId w:val="21"/>
  </w:num>
  <w:num w:numId="20">
    <w:abstractNumId w:val="16"/>
  </w:num>
  <w:num w:numId="21">
    <w:abstractNumId w:val="1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74AEB"/>
    <w:rsid w:val="000A3859"/>
    <w:rsid w:val="003762C7"/>
    <w:rsid w:val="00416D63"/>
    <w:rsid w:val="004C1B35"/>
    <w:rsid w:val="00674AEB"/>
    <w:rsid w:val="00A5272D"/>
    <w:rsid w:val="00B10C06"/>
    <w:rsid w:val="00BE1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468"/>
    <w:rPr>
      <w:sz w:val="24"/>
      <w:szCs w:val="24"/>
    </w:rPr>
  </w:style>
  <w:style w:type="paragraph" w:styleId="1">
    <w:name w:val="heading 1"/>
    <w:basedOn w:val="a"/>
    <w:qFormat/>
    <w:rsid w:val="006A778E"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qFormat/>
    <w:rsid w:val="006A778E"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qFormat/>
    <w:rsid w:val="006A778E"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qFormat/>
    <w:rsid w:val="006A778E"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qFormat/>
    <w:rsid w:val="006A778E"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qFormat/>
    <w:rsid w:val="006A778E"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qFormat/>
    <w:rsid w:val="006A778E"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qFormat/>
    <w:rsid w:val="006A778E"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qFormat/>
    <w:rsid w:val="006A778E"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A778E"/>
    <w:rPr>
      <w:color w:val="0000FF"/>
      <w:u w:val="single"/>
    </w:rPr>
  </w:style>
  <w:style w:type="character" w:styleId="a3">
    <w:name w:val="Emphasis"/>
    <w:uiPriority w:val="20"/>
    <w:qFormat/>
    <w:rsid w:val="006A778E"/>
    <w:rPr>
      <w:i/>
      <w:iCs/>
    </w:rPr>
  </w:style>
  <w:style w:type="character" w:styleId="a4">
    <w:name w:val="Strong"/>
    <w:uiPriority w:val="22"/>
    <w:qFormat/>
    <w:rsid w:val="006A778E"/>
    <w:rPr>
      <w:b/>
      <w:bCs/>
    </w:rPr>
  </w:style>
  <w:style w:type="character" w:styleId="a5">
    <w:name w:val="FollowedHyperlink"/>
    <w:qFormat/>
    <w:rsid w:val="006A778E"/>
    <w:rPr>
      <w:color w:val="800080"/>
      <w:u w:val="single"/>
    </w:rPr>
  </w:style>
  <w:style w:type="character" w:customStyle="1" w:styleId="t01">
    <w:name w:val="t01"/>
    <w:qFormat/>
    <w:rsid w:val="009A26A4"/>
    <w:rPr>
      <w:rFonts w:ascii="Verdana" w:hAnsi="Verdana"/>
      <w:color w:val="000080"/>
      <w:sz w:val="18"/>
      <w:szCs w:val="18"/>
    </w:rPr>
  </w:style>
  <w:style w:type="character" w:customStyle="1" w:styleId="apple-converted-space">
    <w:name w:val="apple-converted-space"/>
    <w:basedOn w:val="a0"/>
    <w:qFormat/>
    <w:rsid w:val="0081000F"/>
  </w:style>
  <w:style w:type="character" w:customStyle="1" w:styleId="a6">
    <w:name w:val="Верхний колонтитул Знак"/>
    <w:qFormat/>
    <w:rsid w:val="00314AF5"/>
    <w:rPr>
      <w:sz w:val="24"/>
      <w:szCs w:val="24"/>
    </w:rPr>
  </w:style>
  <w:style w:type="character" w:customStyle="1" w:styleId="a7">
    <w:name w:val="Нижний колонтитул Знак"/>
    <w:qFormat/>
    <w:rsid w:val="00314AF5"/>
    <w:rPr>
      <w:sz w:val="24"/>
      <w:szCs w:val="24"/>
    </w:rPr>
  </w:style>
  <w:style w:type="character" w:customStyle="1" w:styleId="ListLabel1">
    <w:name w:val="ListLabel 1"/>
    <w:qFormat/>
    <w:rsid w:val="00B10C06"/>
    <w:rPr>
      <w:rFonts w:cs="Courier New"/>
    </w:rPr>
  </w:style>
  <w:style w:type="character" w:customStyle="1" w:styleId="ListLabel2">
    <w:name w:val="ListLabel 2"/>
    <w:qFormat/>
    <w:rsid w:val="00B10C06"/>
    <w:rPr>
      <w:rFonts w:cs="Courier New"/>
    </w:rPr>
  </w:style>
  <w:style w:type="character" w:customStyle="1" w:styleId="ListLabel3">
    <w:name w:val="ListLabel 3"/>
    <w:qFormat/>
    <w:rsid w:val="00B10C06"/>
    <w:rPr>
      <w:rFonts w:cs="Courier New"/>
    </w:rPr>
  </w:style>
  <w:style w:type="character" w:customStyle="1" w:styleId="ListLabel4">
    <w:name w:val="ListLabel 4"/>
    <w:qFormat/>
    <w:rsid w:val="00B10C06"/>
    <w:rPr>
      <w:rFonts w:cs="Courier New"/>
    </w:rPr>
  </w:style>
  <w:style w:type="character" w:customStyle="1" w:styleId="ListLabel5">
    <w:name w:val="ListLabel 5"/>
    <w:qFormat/>
    <w:rsid w:val="00B10C06"/>
    <w:rPr>
      <w:rFonts w:cs="Courier New"/>
    </w:rPr>
  </w:style>
  <w:style w:type="character" w:customStyle="1" w:styleId="ListLabel6">
    <w:name w:val="ListLabel 6"/>
    <w:qFormat/>
    <w:rsid w:val="00B10C06"/>
    <w:rPr>
      <w:rFonts w:cs="Courier New"/>
    </w:rPr>
  </w:style>
  <w:style w:type="character" w:customStyle="1" w:styleId="ListLabel7">
    <w:name w:val="ListLabel 7"/>
    <w:qFormat/>
    <w:rsid w:val="00B10C06"/>
    <w:rPr>
      <w:rFonts w:ascii="Arial" w:hAnsi="Arial" w:cs="Arial"/>
      <w:b/>
      <w:bCs/>
      <w:color w:val="003399"/>
      <w:sz w:val="20"/>
      <w:szCs w:val="20"/>
      <w:u w:val="single"/>
      <w:lang w:val="en-US"/>
    </w:rPr>
  </w:style>
  <w:style w:type="character" w:customStyle="1" w:styleId="ListLabel8">
    <w:name w:val="ListLabel 8"/>
    <w:qFormat/>
    <w:rsid w:val="00B10C06"/>
    <w:rPr>
      <w:rFonts w:ascii="Arial" w:hAnsi="Arial" w:cs="Arial"/>
      <w:b/>
      <w:bCs/>
      <w:color w:val="003399"/>
      <w:sz w:val="20"/>
      <w:szCs w:val="20"/>
      <w:u w:val="single"/>
    </w:rPr>
  </w:style>
  <w:style w:type="paragraph" w:customStyle="1" w:styleId="a8">
    <w:name w:val="Заголовок"/>
    <w:basedOn w:val="a"/>
    <w:next w:val="a9"/>
    <w:qFormat/>
    <w:rsid w:val="00B10C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6A778E"/>
    <w:pPr>
      <w:tabs>
        <w:tab w:val="left" w:pos="6780"/>
      </w:tabs>
      <w:jc w:val="both"/>
    </w:pPr>
  </w:style>
  <w:style w:type="paragraph" w:styleId="aa">
    <w:name w:val="List"/>
    <w:basedOn w:val="a9"/>
    <w:rsid w:val="00B10C06"/>
    <w:rPr>
      <w:rFonts w:cs="Arial"/>
    </w:rPr>
  </w:style>
  <w:style w:type="paragraph" w:styleId="ab">
    <w:name w:val="caption"/>
    <w:basedOn w:val="a"/>
    <w:qFormat/>
    <w:rsid w:val="00B10C06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B10C06"/>
    <w:pPr>
      <w:suppressLineNumbers/>
    </w:pPr>
    <w:rPr>
      <w:rFonts w:cs="Arial"/>
    </w:rPr>
  </w:style>
  <w:style w:type="paragraph" w:styleId="ad">
    <w:name w:val="Body Text Indent"/>
    <w:basedOn w:val="a"/>
    <w:rsid w:val="006A778E"/>
    <w:pPr>
      <w:ind w:firstLine="708"/>
    </w:pPr>
    <w:rPr>
      <w:sz w:val="36"/>
    </w:rPr>
  </w:style>
  <w:style w:type="paragraph" w:styleId="20">
    <w:name w:val="Body Text 2"/>
    <w:basedOn w:val="a"/>
    <w:qFormat/>
    <w:rsid w:val="006A778E"/>
    <w:rPr>
      <w:bCs/>
      <w:color w:val="000000"/>
      <w:sz w:val="28"/>
    </w:rPr>
  </w:style>
  <w:style w:type="paragraph" w:styleId="30">
    <w:name w:val="Body Text 3"/>
    <w:basedOn w:val="a"/>
    <w:qFormat/>
    <w:rsid w:val="006A778E"/>
    <w:pPr>
      <w:jc w:val="center"/>
    </w:pPr>
    <w:rPr>
      <w:bCs/>
      <w:color w:val="000000"/>
      <w:sz w:val="36"/>
    </w:rPr>
  </w:style>
  <w:style w:type="paragraph" w:styleId="ae">
    <w:name w:val="Normal (Web)"/>
    <w:basedOn w:val="a"/>
    <w:uiPriority w:val="99"/>
    <w:qFormat/>
    <w:rsid w:val="006A778E"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paragraph" w:styleId="af">
    <w:name w:val="Balloon Text"/>
    <w:basedOn w:val="a"/>
    <w:semiHidden/>
    <w:qFormat/>
    <w:rsid w:val="006A778E"/>
    <w:rPr>
      <w:rFonts w:ascii="Tahoma" w:hAnsi="Tahoma" w:cs="Tahoma"/>
      <w:sz w:val="16"/>
      <w:szCs w:val="16"/>
    </w:rPr>
  </w:style>
  <w:style w:type="paragraph" w:customStyle="1" w:styleId="t0">
    <w:name w:val="t0"/>
    <w:basedOn w:val="a"/>
    <w:qFormat/>
    <w:rsid w:val="009A26A4"/>
    <w:pPr>
      <w:spacing w:beforeAutospacing="1" w:afterAutospacing="1"/>
    </w:pPr>
    <w:rPr>
      <w:rFonts w:ascii="Verdana" w:hAnsi="Verdana"/>
      <w:color w:val="000080"/>
      <w:sz w:val="18"/>
      <w:szCs w:val="18"/>
    </w:rPr>
  </w:style>
  <w:style w:type="paragraph" w:styleId="af0">
    <w:name w:val="Title"/>
    <w:basedOn w:val="a"/>
    <w:qFormat/>
    <w:rsid w:val="00D42FDA"/>
    <w:pPr>
      <w:jc w:val="center"/>
    </w:pPr>
    <w:rPr>
      <w:b/>
      <w:bCs/>
      <w:sz w:val="28"/>
    </w:rPr>
  </w:style>
  <w:style w:type="paragraph" w:styleId="af1">
    <w:name w:val="header"/>
    <w:basedOn w:val="a"/>
    <w:rsid w:val="00314AF5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14AF5"/>
    <w:pPr>
      <w:tabs>
        <w:tab w:val="center" w:pos="4677"/>
        <w:tab w:val="right" w:pos="9355"/>
      </w:tabs>
    </w:pPr>
  </w:style>
  <w:style w:type="table" w:styleId="af3">
    <w:name w:val="Table Grid"/>
    <w:basedOn w:val="a1"/>
    <w:rsid w:val="00A1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ice">
    <w:name w:val="price"/>
    <w:basedOn w:val="a0"/>
    <w:rsid w:val="00A5272D"/>
  </w:style>
  <w:style w:type="character" w:styleId="af4">
    <w:name w:val="Hyperlink"/>
    <w:basedOn w:val="a0"/>
    <w:uiPriority w:val="99"/>
    <w:unhideWhenUsed/>
    <w:rsid w:val="00A5272D"/>
    <w:rPr>
      <w:color w:val="0000FF"/>
      <w:u w:val="single"/>
    </w:rPr>
  </w:style>
  <w:style w:type="paragraph" w:customStyle="1" w:styleId="western">
    <w:name w:val="western"/>
    <w:basedOn w:val="a"/>
    <w:rsid w:val="000A3859"/>
    <w:pPr>
      <w:spacing w:before="100" w:beforeAutospacing="1" w:after="142" w:line="276" w:lineRule="auto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3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0897">
                  <w:marLeft w:val="0"/>
                  <w:marRight w:val="0"/>
                  <w:marTop w:val="0"/>
                  <w:marBottom w:val="0"/>
                  <w:divBdr>
                    <w:top w:val="single" w:sz="6" w:space="11" w:color="F5812E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8324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8842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09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9534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0" w:color="FF9900"/>
                                    <w:left w:val="single" w:sz="6" w:space="2" w:color="FF9900"/>
                                    <w:bottom w:val="single" w:sz="6" w:space="1" w:color="FF9900"/>
                                    <w:right w:val="single" w:sz="6" w:space="2" w:color="FF9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1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y-krasnodar@yandex.ru" TargetMode="External"/><Relationship Id="rId2" Type="http://schemas.openxmlformats.org/officeDocument/2006/relationships/hyperlink" Target="http://www.anex-krasnodar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35</vt:lpstr>
    </vt:vector>
  </TitlesOfParts>
  <Company>EOS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dc:creator>ЭОС</dc:creator>
  <cp:lastModifiedBy>Пользователь</cp:lastModifiedBy>
  <cp:revision>2</cp:revision>
  <cp:lastPrinted>2018-05-28T12:08:00Z</cp:lastPrinted>
  <dcterms:created xsi:type="dcterms:W3CDTF">2018-10-29T10:57:00Z</dcterms:created>
  <dcterms:modified xsi:type="dcterms:W3CDTF">2018-10-29T10:57:00Z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